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DE4" w:rsidRDefault="00FD0DE4" w:rsidP="00FD0DE4">
      <w:pPr>
        <w:pageBreakBefore/>
        <w:spacing w:after="0" w:line="264" w:lineRule="auto"/>
        <w:ind w:left="119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3157693"/>
    </w:p>
    <w:p w:rsidR="00FD0DE4" w:rsidRDefault="00FD0DE4" w:rsidP="00FD0DE4">
      <w:pPr>
        <w:rPr>
          <w:rFonts w:ascii="Times New Roman" w:hAnsi="Times New Roman"/>
          <w:sz w:val="28"/>
          <w:lang w:val="ru-RU"/>
        </w:rPr>
      </w:pPr>
      <w:r w:rsidRPr="00FD0DE4">
        <w:rPr>
          <w:rFonts w:ascii="Times New Roman" w:hAnsi="Times New Roman"/>
          <w:sz w:val="28"/>
          <w:lang w:val="ru-RU"/>
        </w:rPr>
        <w:drawing>
          <wp:inline distT="0" distB="0" distL="0" distR="0" wp14:anchorId="5515C235" wp14:editId="7993A219">
            <wp:extent cx="8963025" cy="587311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63025" cy="587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FD0DE4" w:rsidRPr="00FD0DE4" w:rsidRDefault="00FD0DE4" w:rsidP="00FD0DE4">
      <w:pPr>
        <w:rPr>
          <w:rFonts w:ascii="Times New Roman" w:hAnsi="Times New Roman"/>
          <w:sz w:val="28"/>
          <w:lang w:val="ru-RU"/>
        </w:rPr>
        <w:sectPr w:rsidR="00FD0DE4" w:rsidRPr="00FD0DE4" w:rsidSect="00FD0DE4">
          <w:footerReference w:type="default" r:id="rId7"/>
          <w:pgSz w:w="16383" w:h="11906" w:orient="landscape"/>
          <w:pgMar w:top="993" w:right="1134" w:bottom="850" w:left="1134" w:header="720" w:footer="720" w:gutter="0"/>
          <w:cols w:space="720"/>
          <w:docGrid w:linePitch="299"/>
        </w:sectPr>
      </w:pPr>
    </w:p>
    <w:p w:rsidR="005327AA" w:rsidRDefault="005327AA" w:rsidP="00FD0DE4">
      <w:pPr>
        <w:pageBreakBefore/>
        <w:spacing w:after="0" w:line="264" w:lineRule="auto"/>
        <w:ind w:left="11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327AA">
        <w:rPr>
          <w:rFonts w:ascii="Times New Roman" w:hAnsi="Times New Roman" w:cs="Times New Roman"/>
          <w:b/>
          <w:sz w:val="28"/>
          <w:szCs w:val="28"/>
          <w:lang w:val="ru-RU"/>
        </w:rPr>
        <w:t>11 класс</w:t>
      </w:r>
    </w:p>
    <w:p w:rsidR="005327AA" w:rsidRDefault="005327AA" w:rsidP="005327A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</w:t>
      </w:r>
      <w:r w:rsidRPr="00754231">
        <w:rPr>
          <w:rFonts w:ascii="Times New Roman" w:hAnsi="Times New Roman"/>
          <w:color w:val="000000"/>
          <w:sz w:val="28"/>
          <w:lang w:val="ru-RU"/>
        </w:rPr>
        <w:t>Причины начала холодной войны.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Движение против расовой дискриминации в США. </w:t>
      </w:r>
      <w:r w:rsidRPr="004C0C20">
        <w:rPr>
          <w:rFonts w:ascii="Times New Roman" w:hAnsi="Times New Roman"/>
          <w:color w:val="000000"/>
          <w:sz w:val="28"/>
          <w:lang w:val="ru-RU"/>
        </w:rPr>
        <w:t>Новые течения в идеологии. Социальный кризис конца 1960-х гг. и его значение.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Неоконсерватизм и неоглобализм. </w:t>
      </w:r>
      <w:r w:rsidRPr="004C0C20">
        <w:rPr>
          <w:rFonts w:ascii="Times New Roman" w:hAnsi="Times New Roman"/>
          <w:color w:val="000000"/>
          <w:sz w:val="28"/>
          <w:lang w:val="ru-RU"/>
        </w:rPr>
        <w:t>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Реформы в социалистических странах Азии, их последствия. </w:t>
      </w:r>
      <w:r w:rsidRPr="004C0C20">
        <w:rPr>
          <w:rFonts w:ascii="Times New Roman" w:hAnsi="Times New Roman"/>
          <w:color w:val="000000"/>
          <w:sz w:val="28"/>
          <w:lang w:val="ru-RU"/>
        </w:rPr>
        <w:t>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, Малайзии и Филиппин. </w:t>
      </w:r>
      <w:r w:rsidRPr="00754231">
        <w:rPr>
          <w:rFonts w:ascii="Times New Roman" w:hAnsi="Times New Roman"/>
          <w:color w:val="000000"/>
          <w:sz w:val="28"/>
          <w:lang w:val="ru-RU"/>
        </w:rPr>
        <w:t>Индонезия и Мьянма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4C0C20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Страны Африки южнее Сахары. Попытки демократизации и установление диктатур. Ликвидация системы апартеида. Страны социалистической ориентации.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Конфликт в Африканском Роге. Этнические конфликты. </w:t>
      </w:r>
      <w:r w:rsidRPr="004C0C20">
        <w:rPr>
          <w:rFonts w:ascii="Times New Roman" w:hAnsi="Times New Roman"/>
          <w:color w:val="000000"/>
          <w:sz w:val="28"/>
          <w:lang w:val="ru-RU"/>
        </w:rPr>
        <w:t>Пути развития стран Африки после освобождения от колониальной зависимости во второй половине ХХ века, их причины.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Переход к демократии и усиление левых сил. </w:t>
      </w:r>
      <w:r w:rsidRPr="004C0C20">
        <w:rPr>
          <w:rFonts w:ascii="Times New Roman" w:hAnsi="Times New Roman"/>
          <w:color w:val="000000"/>
          <w:sz w:val="28"/>
          <w:lang w:val="ru-RU"/>
        </w:rPr>
        <w:t>Причины и последствия революционных движений на Кубе и в Центральной Америке.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lastRenderedPageBreak/>
        <w:t>Международные отношения в конце 1940-х – конце 1980-х гг.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Кеннеди и Берлинский кризис. </w:t>
      </w:r>
      <w:r w:rsidRPr="004C0C20">
        <w:rPr>
          <w:rFonts w:ascii="Times New Roman" w:hAnsi="Times New Roman"/>
          <w:color w:val="000000"/>
          <w:sz w:val="28"/>
          <w:lang w:val="ru-RU"/>
        </w:rPr>
        <w:t>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4C0C20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4C0C20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:rsidR="005327AA" w:rsidRPr="004C0C20" w:rsidRDefault="005327AA" w:rsidP="005327AA">
      <w:pPr>
        <w:spacing w:after="0"/>
        <w:ind w:left="120"/>
        <w:rPr>
          <w:lang w:val="ru-RU"/>
        </w:rPr>
      </w:pPr>
      <w:bookmarkStart w:id="2" w:name="_Toc143611215"/>
      <w:bookmarkEnd w:id="2"/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Послевоенные годы. Влияние Победы. Потери и демографические проблемы. Социальная адаптация фронтовиков. Репатриация.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Борьба с беспризорностью и преступностью. </w:t>
      </w:r>
      <w:r w:rsidRPr="004C0C20">
        <w:rPr>
          <w:rFonts w:ascii="Times New Roman" w:hAnsi="Times New Roman"/>
          <w:color w:val="000000"/>
          <w:sz w:val="28"/>
          <w:lang w:val="ru-RU"/>
        </w:rPr>
        <w:t>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Реабилитация жертв политических репрессий. </w:t>
      </w:r>
      <w:r w:rsidRPr="004C0C20">
        <w:rPr>
          <w:rFonts w:ascii="Times New Roman" w:hAnsi="Times New Roman"/>
          <w:color w:val="000000"/>
          <w:sz w:val="28"/>
          <w:lang w:val="ru-RU"/>
        </w:rPr>
        <w:t>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экономического и социального развития СССР в 1953–1964 гг.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Экономический курс Г.М. Маленкова.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Перемены в повседневной жизни в 1953–1964 гг. Революция благосостояния.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Демография. Изменение условий и оплаты труда.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Книги, журналы, газеты. Туризм. Изменение общественных настроений и ожиданий.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Новый курс советской внешней политики: от конфронтации к диалогу.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СССР и страны Запада. Гонка вооружений. </w:t>
      </w:r>
      <w:r w:rsidRPr="004C0C20">
        <w:rPr>
          <w:rFonts w:ascii="Times New Roman" w:hAnsi="Times New Roman"/>
          <w:color w:val="000000"/>
          <w:sz w:val="28"/>
          <w:lang w:val="ru-RU"/>
        </w:rPr>
        <w:t>СССР и мировая социалистическая система. Распад колониальной системы. СССР и страны третьего мира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Конституция СССР 1977 г.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Новые ориентиры аграрной политики: реформа 1965 г. и ее результаты.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Косыгинская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Общественные настроения.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</w:t>
      </w:r>
      <w:r w:rsidRPr="00754231">
        <w:rPr>
          <w:rFonts w:ascii="Times New Roman" w:hAnsi="Times New Roman"/>
          <w:color w:val="000000"/>
          <w:sz w:val="28"/>
          <w:lang w:val="ru-RU"/>
        </w:rPr>
        <w:t>СССР и страны социализма.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приватизация. Положение в экономике России в 1992–1998 гг.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Корректировка курса реформ.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Конституция России 1993 года и ее значение.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Численность и доходы населения. 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Социальное расслоение. Досуг и туризм.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C0C20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Военная реформа. Стабилизация политической системы в годы президентства В.В. Путина.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Новый этап политической реформы. Выборы в Государственную Думу 2011 г.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– начале 2020-х гг. Последствия распада СССР в сфере науки, образования и культуры. Литература.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Кинематограф. Музыка. Театр. Изобразительное и монументальное искусство. </w:t>
      </w:r>
      <w:r w:rsidRPr="004C0C20">
        <w:rPr>
          <w:rFonts w:ascii="Times New Roman" w:hAnsi="Times New Roman"/>
          <w:color w:val="000000"/>
          <w:sz w:val="28"/>
          <w:lang w:val="ru-RU"/>
        </w:rPr>
        <w:t>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5327AA" w:rsidRPr="00754231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Думу </w:t>
      </w:r>
      <w:r>
        <w:rPr>
          <w:rFonts w:ascii="Times New Roman" w:hAnsi="Times New Roman"/>
          <w:color w:val="000000"/>
          <w:sz w:val="28"/>
        </w:rPr>
        <w:t>VIII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</w:t>
      </w:r>
      <w:r w:rsidRPr="00754231">
        <w:rPr>
          <w:rFonts w:ascii="Times New Roman" w:hAnsi="Times New Roman"/>
          <w:color w:val="000000"/>
          <w:sz w:val="28"/>
          <w:lang w:val="ru-RU"/>
        </w:rPr>
        <w:t xml:space="preserve">Украина – неонацистское государство. </w:t>
      </w:r>
      <w:r w:rsidRPr="004C0C20">
        <w:rPr>
          <w:rFonts w:ascii="Times New Roman" w:hAnsi="Times New Roman"/>
          <w:color w:val="000000"/>
          <w:sz w:val="28"/>
          <w:lang w:val="ru-RU"/>
        </w:rPr>
        <w:t>Новые регионы. СВО и российское общество. Россия – страна героев.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5327AA" w:rsidRDefault="005327AA" w:rsidP="005327A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века».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74A03" w:rsidRDefault="00C74A03" w:rsidP="00532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74A03" w:rsidRDefault="00C74A03" w:rsidP="005327A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личного вклада в построение устойчивого будущего;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и социальной среде;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bookmarkStart w:id="3" w:name="_Toc142487931"/>
      <w:bookmarkEnd w:id="3"/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C0C20">
        <w:rPr>
          <w:rFonts w:ascii="Times New Roman" w:hAnsi="Times New Roman"/>
          <w:color w:val="000000"/>
          <w:sz w:val="28"/>
          <w:lang w:val="ru-RU"/>
        </w:rPr>
        <w:t>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определять новизну и обоснованность полученного результата;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и другие) – извлекать, сопоставлять, систематизировать и интерпретировать информацию;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bookmarkStart w:id="4" w:name="_Toc142487932"/>
      <w:bookmarkEnd w:id="4"/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5327AA" w:rsidRDefault="005327AA" w:rsidP="005327AA">
      <w:pPr>
        <w:rPr>
          <w:lang w:val="ru-RU"/>
        </w:rPr>
      </w:pPr>
    </w:p>
    <w:p w:rsidR="005327AA" w:rsidRPr="004C0C20" w:rsidRDefault="005327AA" w:rsidP="005327AA">
      <w:pPr>
        <w:spacing w:after="0" w:line="264" w:lineRule="auto"/>
        <w:ind w:left="12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C0C20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</w:t>
      </w: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взаимопонимания между народами, людьми разных культур; проявление уважения к историческому наследию народов России.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4C0C20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4C0C20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lastRenderedPageBreak/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4C0C20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5327AA" w:rsidRPr="004C0C20" w:rsidRDefault="005327AA" w:rsidP="005327AA">
      <w:pPr>
        <w:spacing w:after="0" w:line="264" w:lineRule="auto"/>
        <w:ind w:firstLine="600"/>
        <w:jc w:val="both"/>
        <w:rPr>
          <w:lang w:val="ru-RU"/>
        </w:rPr>
      </w:pPr>
      <w:r w:rsidRPr="004C0C20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5327AA" w:rsidRDefault="005327AA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C74A03" w:rsidRDefault="00C74A03" w:rsidP="005327AA">
      <w:pPr>
        <w:rPr>
          <w:lang w:val="ru-RU"/>
        </w:rPr>
      </w:pPr>
    </w:p>
    <w:p w:rsidR="005327AA" w:rsidRDefault="005327AA" w:rsidP="005327AA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118"/>
        <w:gridCol w:w="865"/>
        <w:gridCol w:w="1739"/>
        <w:gridCol w:w="1801"/>
        <w:gridCol w:w="3257"/>
      </w:tblGrid>
      <w:tr w:rsidR="005327AA" w:rsidRPr="009D5E75" w:rsidTr="005327AA">
        <w:trPr>
          <w:trHeight w:val="144"/>
          <w:tblCellSpacing w:w="20" w:type="nil"/>
        </w:trPr>
        <w:tc>
          <w:tcPr>
            <w:tcW w:w="1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№ п/п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Наименование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разделов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и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тем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программы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Количество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часов</w:t>
            </w:r>
            <w:proofErr w:type="spellEnd"/>
          </w:p>
        </w:tc>
        <w:tc>
          <w:tcPr>
            <w:tcW w:w="2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Электронные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(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цифровые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)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образовательные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ресурсы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1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Всего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Контрольные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работы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Практические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работы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Всеобщая история. 1945 год — начало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Раздел 1. Введение. Мир во второй половине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–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Введение. Мир во второй половине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–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Раздел 2. США и страны Европы во второй половине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 –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США и страны Западной Европы во второй половине ХХ –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Страны Центральной и Восточной Европы во второй половине ХХ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Раздел 3. Страны Азии, Африки и Латинской Америки во второй половине ХХ в. -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Страны Азии во второй половине ХХ в.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Страны Ближнего и Среднего Востока во второй половине ХХ в.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Страны Тропической и Южной Африки.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Освобождение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от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колониальной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зависимости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Страны Латинской Америки во второй половине ХХ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3.5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и обобщение по разделу «Страны Азии, Африки и Латинской Америки во 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второй половине ХХ в. - начале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Раздел 4. Международные отношения во второй половине ХХ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4.2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Международные отношения в 1990-е – 2023 г.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Раздел 5. Наука и культура во второй половине ХХ в.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5.1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Наука и культура во второй половине ХХ в. – начале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5.2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Глобальные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проблемы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современности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Раздел 6. Повторение и обобщение по курсу «Всеобщая история.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1945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год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—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начало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XXI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века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lastRenderedPageBreak/>
              <w:t>6.1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Повторение и обобщение по курсу «Всеобщая история.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1945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год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—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начало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XXI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века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История России. 1945 год – начало ХХ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>I</w:t>
            </w: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1.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Введение</w:t>
            </w:r>
            <w:proofErr w:type="spellEnd"/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Введение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2. СССР в 1945 – 1991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СССР в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послевоенные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годы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СССР в 1953 – 1964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СССР в 1964 - 1985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СССР в 1985 – 1991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lastRenderedPageBreak/>
              <w:t>2.5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Наш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край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в 1945 – 1991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Обобщение по теме «СССР в 1964 – 1991 гг.»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Раздел 3. Российская Федерация в 1992 – начале 2020-х гг.</w:t>
            </w:r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Российская Федерация в 1990-е гг.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Россия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в ХХI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веке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Наш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край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в 1992 - 2022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гг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>.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10348" w:type="dxa"/>
            <w:gridSpan w:val="6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4.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Итоговое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обобщение</w:t>
            </w:r>
            <w:proofErr w:type="spellEnd"/>
          </w:p>
        </w:tc>
      </w:tr>
      <w:tr w:rsidR="005327AA" w:rsidRPr="00FD0DE4" w:rsidTr="005327AA">
        <w:trPr>
          <w:trHeight w:val="144"/>
          <w:tblCellSpacing w:w="20" w:type="nil"/>
        </w:trPr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>4.1</w:t>
            </w:r>
          </w:p>
        </w:tc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Итоговое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обобщение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 w:rsidRPr="009D5E75">
                <w:rPr>
                  <w:rStyle w:val="a3"/>
                  <w:rFonts w:ascii="Times New Roman" w:hAnsi="Times New Roman"/>
                  <w:sz w:val="28"/>
                </w:rPr>
                <w:t>https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://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m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edsoo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.</w:t>
              </w:r>
              <w:proofErr w:type="spellStart"/>
              <w:r w:rsidRPr="009D5E75">
                <w:rPr>
                  <w:rStyle w:val="a3"/>
                  <w:rFonts w:ascii="Times New Roman" w:hAnsi="Times New Roman"/>
                  <w:sz w:val="28"/>
                </w:rPr>
                <w:t>ru</w:t>
              </w:r>
              <w:proofErr w:type="spellEnd"/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/38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e</w:t>
              </w:r>
              <w:r w:rsidRPr="009D5E75">
                <w:rPr>
                  <w:rStyle w:val="a3"/>
                  <w:rFonts w:ascii="Times New Roman" w:hAnsi="Times New Roman"/>
                  <w:sz w:val="28"/>
                  <w:lang w:val="ru-RU"/>
                </w:rPr>
                <w:t>9087</w:t>
              </w:r>
              <w:r w:rsidRPr="009D5E75">
                <w:rPr>
                  <w:rStyle w:val="a3"/>
                  <w:rFonts w:ascii="Times New Roman" w:hAnsi="Times New Roman"/>
                  <w:sz w:val="28"/>
                </w:rPr>
                <w:t>b</w:t>
              </w:r>
            </w:hyperlink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lastRenderedPageBreak/>
              <w:t>Итого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по</w:t>
            </w:r>
            <w:proofErr w:type="spellEnd"/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proofErr w:type="spellStart"/>
            <w:r w:rsidRPr="009D5E75">
              <w:rPr>
                <w:rFonts w:ascii="Times New Roman" w:hAnsi="Times New Roman"/>
                <w:color w:val="000000"/>
                <w:sz w:val="28"/>
              </w:rPr>
              <w:t>разделу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5327AA" w:rsidRPr="009D5E75" w:rsidTr="005327AA">
        <w:trPr>
          <w:trHeight w:val="144"/>
          <w:tblCellSpacing w:w="20" w:type="nil"/>
        </w:trPr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1665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  <w:r w:rsidRPr="009D5E75"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2899" w:type="dxa"/>
            <w:tcMar>
              <w:top w:w="50" w:type="dxa"/>
              <w:left w:w="100" w:type="dxa"/>
            </w:tcMar>
            <w:vAlign w:val="center"/>
          </w:tcPr>
          <w:p w:rsidR="005327AA" w:rsidRPr="009D5E75" w:rsidRDefault="005327AA" w:rsidP="005327AA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5327AA" w:rsidRDefault="005327AA" w:rsidP="005327AA">
      <w:pPr>
        <w:rPr>
          <w:rFonts w:ascii="Times New Roman" w:hAnsi="Times New Roman"/>
          <w:b/>
          <w:color w:val="000000"/>
          <w:sz w:val="28"/>
        </w:rPr>
      </w:pPr>
    </w:p>
    <w:p w:rsidR="005327AA" w:rsidRPr="004C0C20" w:rsidRDefault="005327AA" w:rsidP="005327AA">
      <w:pPr>
        <w:rPr>
          <w:lang w:val="ru-RU"/>
        </w:rPr>
        <w:sectPr w:rsidR="005327AA" w:rsidRPr="004C0C20">
          <w:pgSz w:w="11906" w:h="16383"/>
          <w:pgMar w:top="1134" w:right="850" w:bottom="1134" w:left="1701" w:header="720" w:footer="720" w:gutter="0"/>
          <w:cols w:space="720"/>
        </w:sectPr>
      </w:pPr>
    </w:p>
    <w:p w:rsidR="005327AA" w:rsidRPr="004C0C20" w:rsidRDefault="005327AA" w:rsidP="005327AA">
      <w:pPr>
        <w:rPr>
          <w:lang w:val="ru-RU"/>
        </w:rPr>
        <w:sectPr w:rsidR="005327AA" w:rsidRPr="004C0C20">
          <w:pgSz w:w="11906" w:h="16383"/>
          <w:pgMar w:top="1134" w:right="850" w:bottom="1134" w:left="1701" w:header="720" w:footer="720" w:gutter="0"/>
          <w:cols w:space="720"/>
        </w:sectPr>
      </w:pPr>
    </w:p>
    <w:p w:rsidR="005327AA" w:rsidRPr="005327AA" w:rsidRDefault="005327AA" w:rsidP="005327A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5327AA" w:rsidRPr="005327AA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1C06A6" w:rsidRPr="005327AA" w:rsidRDefault="001C06A6">
      <w:pPr>
        <w:rPr>
          <w:lang w:val="ru-RU"/>
        </w:rPr>
      </w:pPr>
    </w:p>
    <w:sectPr w:rsidR="001C06A6" w:rsidRPr="00532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A65" w:rsidRDefault="00DB0A65" w:rsidP="009D5E75">
      <w:pPr>
        <w:spacing w:after="0" w:line="240" w:lineRule="auto"/>
      </w:pPr>
      <w:r>
        <w:separator/>
      </w:r>
    </w:p>
  </w:endnote>
  <w:endnote w:type="continuationSeparator" w:id="0">
    <w:p w:rsidR="00DB0A65" w:rsidRDefault="00DB0A65" w:rsidP="009D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993755"/>
      <w:docPartObj>
        <w:docPartGallery w:val="Page Numbers (Bottom of Page)"/>
        <w:docPartUnique/>
      </w:docPartObj>
    </w:sdtPr>
    <w:sdtEndPr/>
    <w:sdtContent>
      <w:p w:rsidR="009D5E75" w:rsidRDefault="009D5E7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DE4" w:rsidRPr="00FD0DE4">
          <w:rPr>
            <w:noProof/>
            <w:lang w:val="ru-RU"/>
          </w:rPr>
          <w:t>1</w:t>
        </w:r>
        <w:r>
          <w:fldChar w:fldCharType="end"/>
        </w:r>
      </w:p>
    </w:sdtContent>
  </w:sdt>
  <w:p w:rsidR="009D5E75" w:rsidRDefault="009D5E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A65" w:rsidRDefault="00DB0A65" w:rsidP="009D5E75">
      <w:pPr>
        <w:spacing w:after="0" w:line="240" w:lineRule="auto"/>
      </w:pPr>
      <w:r>
        <w:separator/>
      </w:r>
    </w:p>
  </w:footnote>
  <w:footnote w:type="continuationSeparator" w:id="0">
    <w:p w:rsidR="00DB0A65" w:rsidRDefault="00DB0A65" w:rsidP="009D5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21"/>
    <w:rsid w:val="001C06A6"/>
    <w:rsid w:val="005327AA"/>
    <w:rsid w:val="009D5E75"/>
    <w:rsid w:val="00B47621"/>
    <w:rsid w:val="00B8143F"/>
    <w:rsid w:val="00C74A03"/>
    <w:rsid w:val="00DB0A65"/>
    <w:rsid w:val="00E61865"/>
    <w:rsid w:val="00FD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B68BE-0305-437B-BDF6-E0D320DC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7A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7A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D5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5E75"/>
    <w:rPr>
      <w:lang w:val="en-US"/>
    </w:rPr>
  </w:style>
  <w:style w:type="paragraph" w:styleId="a6">
    <w:name w:val="footer"/>
    <w:basedOn w:val="a"/>
    <w:link w:val="a7"/>
    <w:uiPriority w:val="99"/>
    <w:unhideWhenUsed/>
    <w:rsid w:val="009D5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5E7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38e9087b" TargetMode="External"/><Relationship Id="rId18" Type="http://schemas.openxmlformats.org/officeDocument/2006/relationships/hyperlink" Target="https://m.edsoo.ru/38e9087b" TargetMode="External"/><Relationship Id="rId26" Type="http://schemas.openxmlformats.org/officeDocument/2006/relationships/hyperlink" Target="https://m.edsoo.ru/38e9087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38e9087b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m.edsoo.ru/38e9087b" TargetMode="External"/><Relationship Id="rId17" Type="http://schemas.openxmlformats.org/officeDocument/2006/relationships/hyperlink" Target="https://m.edsoo.ru/38e9087b" TargetMode="External"/><Relationship Id="rId25" Type="http://schemas.openxmlformats.org/officeDocument/2006/relationships/hyperlink" Target="https://m.edsoo.ru/38e9087b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38e9087b" TargetMode="External"/><Relationship Id="rId20" Type="http://schemas.openxmlformats.org/officeDocument/2006/relationships/hyperlink" Target="https://m.edsoo.ru/38e9087b" TargetMode="External"/><Relationship Id="rId29" Type="http://schemas.openxmlformats.org/officeDocument/2006/relationships/hyperlink" Target="https://m.edsoo.ru/38e9087b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m.edsoo.ru/38e9087b" TargetMode="External"/><Relationship Id="rId24" Type="http://schemas.openxmlformats.org/officeDocument/2006/relationships/hyperlink" Target="https://m.edsoo.ru/38e9087b" TargetMode="External"/><Relationship Id="rId32" Type="http://schemas.openxmlformats.org/officeDocument/2006/relationships/hyperlink" Target="https://m.edsoo.ru/38e9087b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38e9087b" TargetMode="External"/><Relationship Id="rId23" Type="http://schemas.openxmlformats.org/officeDocument/2006/relationships/hyperlink" Target="https://m.edsoo.ru/38e9087b" TargetMode="External"/><Relationship Id="rId28" Type="http://schemas.openxmlformats.org/officeDocument/2006/relationships/hyperlink" Target="https://m.edsoo.ru/38e9087b" TargetMode="External"/><Relationship Id="rId10" Type="http://schemas.openxmlformats.org/officeDocument/2006/relationships/hyperlink" Target="https://m.edsoo.ru/38e9087b" TargetMode="External"/><Relationship Id="rId19" Type="http://schemas.openxmlformats.org/officeDocument/2006/relationships/hyperlink" Target="https://m.edsoo.ru/38e9087b" TargetMode="External"/><Relationship Id="rId31" Type="http://schemas.openxmlformats.org/officeDocument/2006/relationships/hyperlink" Target="https://m.edsoo.ru/38e9087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38e9087b" TargetMode="External"/><Relationship Id="rId14" Type="http://schemas.openxmlformats.org/officeDocument/2006/relationships/hyperlink" Target="https://m.edsoo.ru/38e9087b" TargetMode="External"/><Relationship Id="rId22" Type="http://schemas.openxmlformats.org/officeDocument/2006/relationships/hyperlink" Target="https://m.edsoo.ru/38e9087b" TargetMode="External"/><Relationship Id="rId27" Type="http://schemas.openxmlformats.org/officeDocument/2006/relationships/hyperlink" Target="https://m.edsoo.ru/38e9087b" TargetMode="External"/><Relationship Id="rId30" Type="http://schemas.openxmlformats.org/officeDocument/2006/relationships/hyperlink" Target="https://m.edsoo.ru/38e9087b" TargetMode="External"/><Relationship Id="rId8" Type="http://schemas.openxmlformats.org/officeDocument/2006/relationships/hyperlink" Target="https://m.edsoo.ru/38e908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33</Pages>
  <Words>7999</Words>
  <Characters>45595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2025-11-09T10:45:00Z</dcterms:created>
  <dcterms:modified xsi:type="dcterms:W3CDTF">2025-11-13T08:33:00Z</dcterms:modified>
</cp:coreProperties>
</file>